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05" w:rsidRDefault="00A11A6B" w:rsidP="00A11A6B">
      <w:pPr>
        <w:pStyle w:val="a6"/>
        <w:ind w:left="4248" w:firstLine="708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Приложение № </w:t>
      </w:r>
      <w:r w:rsidR="00A51F7F">
        <w:rPr>
          <w:rFonts w:ascii="Arial" w:hAnsi="Arial" w:cs="Arial"/>
          <w:b/>
          <w:sz w:val="22"/>
          <w:szCs w:val="22"/>
        </w:rPr>
        <w:t>7</w:t>
      </w:r>
      <w:bookmarkStart w:id="0" w:name="_GoBack"/>
      <w:bookmarkEnd w:id="0"/>
    </w:p>
    <w:p w:rsidR="00A11A6B" w:rsidRDefault="00A11A6B" w:rsidP="00A11A6B">
      <w:pPr>
        <w:pStyle w:val="a6"/>
        <w:ind w:left="56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к протоколу НТКОС № 49-2022</w:t>
      </w:r>
    </w:p>
    <w:p w:rsidR="00A11A6B" w:rsidRDefault="00A11A6B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A51F7F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7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kmammadzada@azstand.gov.az</w:t>
              </w:r>
            </w:hyperlink>
          </w:p>
        </w:tc>
      </w:tr>
      <w:tr w:rsidR="009115EC" w:rsidRPr="00A51F7F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hyperlink r:id="rId8" w:history="1">
              <w:r w:rsidRPr="009115EC">
                <w:rPr>
                  <w:rStyle w:val="a3"/>
                  <w:rFonts w:ascii="Arial" w:hAnsi="Arial" w:cs="Arial"/>
                  <w:sz w:val="22"/>
                  <w:szCs w:val="22"/>
                  <w:lang w:val="az-Latn-AZ"/>
                </w:rPr>
                <w:t>h.humbatov@azstand.gov.az</w:t>
              </w:r>
            </w:hyperlink>
          </w:p>
        </w:tc>
      </w:tr>
      <w:tr w:rsidR="009115EC" w:rsidRPr="00BF01FE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ЗАО «Национальный институт стандартов» Министерства экономики Республики Армения,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(+ 37410) 285620-15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ashahbazyan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sarm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am</w:t>
              </w:r>
            </w:hyperlink>
          </w:p>
        </w:tc>
      </w:tr>
      <w:tr w:rsidR="009115EC" w:rsidRPr="00D81DA5" w:rsidTr="00120D94">
        <w:trPr>
          <w:trHeight w:val="90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Барташевич</w:t>
            </w:r>
            <w:proofErr w:type="spellEnd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 Республики Беларусь (Госстандарт), Первый заместитель Председателя 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375 17) 379 62 13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d.bartashevich@gosstandart.gov.by</w:t>
              </w:r>
            </w:hyperlink>
          </w:p>
        </w:tc>
      </w:tr>
      <w:tr w:rsidR="009115EC" w:rsidRPr="00B4498A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+(</w:t>
            </w:r>
            <w:proofErr w:type="gramEnd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15EC" w:rsidRPr="00D81DA5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Алибаев</w:t>
            </w:r>
            <w:proofErr w:type="spellEnd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Айбек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Кабидоллович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Комитет технического регулирования и метрологии Министерства торговли и интеграции Республики Казахстан, Руководитель Управления оценки соответствия и аккредитации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+7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(7172)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75-05-17, </w:t>
            </w:r>
            <w:r w:rsidRPr="006A5BD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9115EC" w:rsidRPr="00E42F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B064D0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Мухтар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Еркебулан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Сагынайулы</w:t>
            </w:r>
            <w:proofErr w:type="spellEnd"/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Председателя Правления,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(7172) 98 37 01,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mukhtar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115EC" w:rsidRPr="00D81DA5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42FB7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64D0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Кусаинова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9115EC" w:rsidRPr="00E42FB7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Саулет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Муратовна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Руководитель департамента сотрудничества и связи с общественностью,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+7 (7172) 98 37 04,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s.kusainova@nca.kz</w:t>
              </w:r>
            </w:hyperlink>
          </w:p>
        </w:tc>
      </w:tr>
      <w:tr w:rsidR="009115EC" w:rsidRPr="00E42FB7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42F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Сырымбетова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Салтанат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Республики Казахстан,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руководителя департамента по аккредитации Тел. +7 (7172) 98 37 71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syrymbetova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115EC" w:rsidRPr="00B4498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42FB7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Орынгалиулы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Алмат</w:t>
            </w:r>
            <w:proofErr w:type="spellEnd"/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ТОО «Национальный центр аккредитации»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Руководитель департамента методологии и нормирования Тел. +7 (7172) 98 37 28,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almat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115EC" w:rsidRPr="00A51F7F" w:rsidTr="00120D94">
        <w:trPr>
          <w:trHeight w:val="170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Управляющий директор Республиканских конкурсов/директор Департамента социальных инициатив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9115EC" w:rsidRPr="00A51F7F" w:rsidTr="00120D94">
        <w:trPr>
          <w:trHeight w:val="699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4D0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9115EC" w:rsidRPr="00E92255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996 312) 66-35-19,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Факс: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312) 66-18-37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HYPERLINK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 "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mailto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: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agk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_68@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mail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>.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instrText>ru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instrText xml:space="preserve">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agk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eastAsia="en-US"/>
              </w:rPr>
              <w:t>_68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@mail.ru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92255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9115EC" w:rsidRPr="00E92255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развития инфраструктуры качества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373 22) 25-06-76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"mailto:lidia.jitari@mec.gov.md"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lidia.jitari@mec.gov.md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Елена 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9115EC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E92255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2-2057),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527404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Гамид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9115EC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E92255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C62D8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5B6039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115EC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C" w:rsidRPr="00C62D8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9115EC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D45479" w:rsidRDefault="00D45479" w:rsidP="009115EC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4547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D45479" w:rsidRPr="00792992" w:rsidRDefault="00D45479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D45479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D454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</w:t>
            </w:r>
            <w:proofErr w:type="gramStart"/>
            <w:r w:rsidR="00D454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 w:rsidR="00D45479"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</w:instrText>
            </w:r>
            <w:r w:rsidR="00D45479" w:rsidRP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>info@standard.tj</w:instrTex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" </w:instrTex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="00D45479"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 w:rsidR="00D45479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15EC" w:rsidRPr="00A51F7F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CC43E3" w:rsidRDefault="009115EC" w:rsidP="009115EC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Додоев</w:t>
            </w:r>
            <w:proofErr w:type="spellEnd"/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Алишер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5BD2">
              <w:rPr>
                <w:rStyle w:val="ad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t>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sz w:val="22"/>
                <w:szCs w:val="22"/>
              </w:rPr>
              <w:t>)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</w:t>
            </w:r>
            <w:r w:rsidRPr="006A5BD2">
              <w:rPr>
                <w:rFonts w:ascii="Arial" w:hAnsi="Arial" w:cs="Arial"/>
                <w:sz w:val="22"/>
                <w:szCs w:val="22"/>
                <w:lang w:val="uz-Cyrl-UZ" w:eastAsia="en-US"/>
              </w:rPr>
              <w:t xml:space="preserve">по развитию оценки соответствия 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лабораторных комплексов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0 (371) 202-00-11 (1010)</w:t>
            </w:r>
          </w:p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9115EC" w:rsidRPr="00A51F7F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E5100E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Таиров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Анваржон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Бахтиерович</w:t>
            </w:r>
            <w:proofErr w:type="spellEnd"/>
            <w:r w:rsidRPr="00CC43E3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Заместитель начальника управления по развитию оценки соответствия и лабораторных комплексов </w:t>
            </w:r>
            <w:r w:rsidRPr="006A5BD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  <w:t>Телефон: 0 (371) 202-00-11 (1019)</w:t>
            </w:r>
          </w:p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bCs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sert2@standart.uz</w:t>
            </w:r>
          </w:p>
        </w:tc>
      </w:tr>
      <w:tr w:rsidR="009115EC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CC43E3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43E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Климушин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C43E3">
              <w:rPr>
                <w:rFonts w:ascii="Arial" w:hAnsi="Arial" w:cs="Arial"/>
                <w:sz w:val="22"/>
                <w:szCs w:val="22"/>
                <w:lang w:eastAsia="en-US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spacing w:line="240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регулированию,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ГП «Узбекский национальный институт метрологии»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(998) 97 774 01 26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>-mail: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klimushin.genadiy@gmail.com</w:t>
            </w:r>
          </w:p>
        </w:tc>
      </w:tr>
      <w:tr w:rsidR="009115EC" w:rsidRPr="00427C4C" w:rsidTr="00120D94">
        <w:trPr>
          <w:trHeight w:val="1516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B5A6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Янович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Валентина 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Министерство экономики Украины,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технических регламентов и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596-67-19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"mailto:yvi@me.gov.ua"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yvi@me.gov.ua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137F1E" w:rsidTr="00120D94">
        <w:trPr>
          <w:trHeight w:val="327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427C4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Атаманенко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Вера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технических регламентов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596-67-88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"mailto:atamanenko@me.gov.ua"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atamanenko@me.gov.ua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922E6B" w:rsidTr="00120D94">
        <w:trPr>
          <w:trHeight w:val="1685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137F1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Почтаренко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экономики Украины,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начальника управления технических регламентов и процедур оценки соответствия – начальник отдела процедур оценки соответствия департамента технического регулирования и инновационной политики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(380 44) 596-67-99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"mailto:pochtarenko@me.gov.ua" </w:instrTex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pochtarenko@me.gov.ua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</w:p>
        </w:tc>
      </w:tr>
      <w:tr w:rsidR="009115EC" w:rsidRPr="00A51F7F" w:rsidTr="00120D94">
        <w:trPr>
          <w:cantSplit/>
          <w:trHeight w:val="310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EC" w:rsidRPr="00922E6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922E6B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Ример</w:t>
            </w:r>
            <w:proofErr w:type="spellEnd"/>
            <w:r w:rsidRPr="00922E6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Виктор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Давыдович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ГП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Укрметртестстандарт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Первый заместитель Генерального директора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(380 44) 526-62-80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rvd@ukrcsm.kiev.ua</w:t>
            </w:r>
          </w:p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/>
              </w:rPr>
              <w:t>reklama@ukrcsm.kiev.ua</w:t>
            </w:r>
          </w:p>
        </w:tc>
      </w:tr>
      <w:tr w:rsidR="009115EC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9115EC" w:rsidRPr="00A51F7F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950F5B" w:rsidRPr="00950F5B" w:rsidRDefault="00950F5B" w:rsidP="00950F5B">
      <w:pPr>
        <w:jc w:val="both"/>
        <w:rPr>
          <w:rFonts w:ascii="Arial" w:hAnsi="Arial" w:cs="Arial"/>
          <w:sz w:val="18"/>
          <w:szCs w:val="18"/>
        </w:rPr>
      </w:pPr>
      <w:r w:rsidRPr="00950F5B">
        <w:rPr>
          <w:rFonts w:ascii="Arial" w:hAnsi="Arial" w:cs="Arial"/>
          <w:sz w:val="18"/>
          <w:szCs w:val="18"/>
        </w:rPr>
        <w:t>*- информация актуализирована в соответствии с:</w:t>
      </w:r>
    </w:p>
    <w:p w:rsidR="00950F5B" w:rsidRPr="00950F5B" w:rsidRDefault="00950F5B" w:rsidP="00950F5B">
      <w:pPr>
        <w:jc w:val="both"/>
        <w:rPr>
          <w:rFonts w:ascii="Arial" w:hAnsi="Arial" w:cs="Arial"/>
          <w:sz w:val="18"/>
          <w:szCs w:val="18"/>
        </w:rPr>
      </w:pPr>
      <w:r w:rsidRPr="00950F5B">
        <w:rPr>
          <w:rFonts w:ascii="Arial" w:hAnsi="Arial" w:cs="Arial"/>
          <w:sz w:val="18"/>
          <w:szCs w:val="18"/>
        </w:rPr>
        <w:t xml:space="preserve">- письмом </w:t>
      </w:r>
      <w:proofErr w:type="spellStart"/>
      <w:r w:rsidR="00D45479">
        <w:rPr>
          <w:rFonts w:ascii="Arial" w:hAnsi="Arial" w:cs="Arial"/>
          <w:sz w:val="18"/>
          <w:szCs w:val="18"/>
        </w:rPr>
        <w:t>Таджикстандарта</w:t>
      </w:r>
      <w:proofErr w:type="spellEnd"/>
      <w:r w:rsidRPr="00950F5B">
        <w:rPr>
          <w:rFonts w:ascii="Arial" w:hAnsi="Arial" w:cs="Arial"/>
          <w:sz w:val="18"/>
          <w:szCs w:val="18"/>
        </w:rPr>
        <w:t xml:space="preserve"> № </w:t>
      </w:r>
      <w:r w:rsidR="00D45479">
        <w:rPr>
          <w:rFonts w:ascii="Arial" w:hAnsi="Arial" w:cs="Arial"/>
          <w:sz w:val="18"/>
          <w:szCs w:val="18"/>
        </w:rPr>
        <w:t>04-562</w:t>
      </w:r>
      <w:r w:rsidRPr="00950F5B">
        <w:rPr>
          <w:rFonts w:ascii="Arial" w:hAnsi="Arial" w:cs="Arial"/>
          <w:sz w:val="18"/>
          <w:szCs w:val="18"/>
        </w:rPr>
        <w:t xml:space="preserve"> от </w:t>
      </w:r>
      <w:r w:rsidR="00D45479">
        <w:rPr>
          <w:rFonts w:ascii="Arial" w:hAnsi="Arial" w:cs="Arial"/>
          <w:sz w:val="18"/>
          <w:szCs w:val="18"/>
        </w:rPr>
        <w:t>21</w:t>
      </w:r>
      <w:r w:rsidRPr="00950F5B">
        <w:rPr>
          <w:rFonts w:ascii="Arial" w:hAnsi="Arial" w:cs="Arial"/>
          <w:sz w:val="18"/>
          <w:szCs w:val="18"/>
        </w:rPr>
        <w:t>.</w:t>
      </w:r>
      <w:r w:rsidR="00D45479">
        <w:rPr>
          <w:rFonts w:ascii="Arial" w:hAnsi="Arial" w:cs="Arial"/>
          <w:sz w:val="18"/>
          <w:szCs w:val="18"/>
        </w:rPr>
        <w:t>04</w:t>
      </w:r>
      <w:r w:rsidRPr="00950F5B">
        <w:rPr>
          <w:rFonts w:ascii="Arial" w:hAnsi="Arial" w:cs="Arial"/>
          <w:sz w:val="18"/>
          <w:szCs w:val="18"/>
        </w:rPr>
        <w:t>.202</w:t>
      </w:r>
      <w:r w:rsidR="00D45479">
        <w:rPr>
          <w:rFonts w:ascii="Arial" w:hAnsi="Arial" w:cs="Arial"/>
          <w:sz w:val="18"/>
          <w:szCs w:val="18"/>
        </w:rPr>
        <w:t>2</w:t>
      </w:r>
      <w:r w:rsidRPr="00950F5B">
        <w:rPr>
          <w:rFonts w:ascii="Arial" w:hAnsi="Arial" w:cs="Arial"/>
          <w:sz w:val="18"/>
          <w:szCs w:val="18"/>
        </w:rPr>
        <w:t>.</w:t>
      </w:r>
    </w:p>
    <w:p w:rsidR="00681554" w:rsidRPr="00950F5B" w:rsidRDefault="00681554" w:rsidP="00BE69AB">
      <w:pPr>
        <w:jc w:val="both"/>
        <w:rPr>
          <w:rFonts w:ascii="Arial" w:hAnsi="Arial" w:cs="Arial"/>
          <w:sz w:val="18"/>
          <w:szCs w:val="18"/>
        </w:rPr>
      </w:pPr>
    </w:p>
    <w:sectPr w:rsidR="00681554" w:rsidRPr="00950F5B" w:rsidSect="00F2484B">
      <w:headerReference w:type="default" r:id="rId34"/>
      <w:pgSz w:w="11906" w:h="16838"/>
      <w:pgMar w:top="567" w:right="850" w:bottom="1134" w:left="1701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2EA" w:rsidRDefault="000672EA" w:rsidP="00124985">
      <w:r>
        <w:separator/>
      </w:r>
    </w:p>
  </w:endnote>
  <w:endnote w:type="continuationSeparator" w:id="0">
    <w:p w:rsidR="000672EA" w:rsidRDefault="000672EA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2EA" w:rsidRDefault="000672EA" w:rsidP="00124985">
      <w:r>
        <w:separator/>
      </w:r>
    </w:p>
  </w:footnote>
  <w:footnote w:type="continuationSeparator" w:id="0">
    <w:p w:rsidR="000672EA" w:rsidRDefault="000672EA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Pr="00C25AC4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24CA7"/>
    <w:rsid w:val="00033BA4"/>
    <w:rsid w:val="00034D69"/>
    <w:rsid w:val="00035500"/>
    <w:rsid w:val="00061024"/>
    <w:rsid w:val="000672EA"/>
    <w:rsid w:val="0008354E"/>
    <w:rsid w:val="00090B82"/>
    <w:rsid w:val="0009630E"/>
    <w:rsid w:val="00097D09"/>
    <w:rsid w:val="000A3FA8"/>
    <w:rsid w:val="000B0DC5"/>
    <w:rsid w:val="000B24C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519FA"/>
    <w:rsid w:val="00164883"/>
    <w:rsid w:val="00172B44"/>
    <w:rsid w:val="00176C52"/>
    <w:rsid w:val="0018277E"/>
    <w:rsid w:val="001844E6"/>
    <w:rsid w:val="00184ED9"/>
    <w:rsid w:val="001A018A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D2EDE"/>
    <w:rsid w:val="002E23D9"/>
    <w:rsid w:val="002E32C0"/>
    <w:rsid w:val="002E62A7"/>
    <w:rsid w:val="00304229"/>
    <w:rsid w:val="003053EF"/>
    <w:rsid w:val="00307312"/>
    <w:rsid w:val="00314159"/>
    <w:rsid w:val="00335977"/>
    <w:rsid w:val="00343326"/>
    <w:rsid w:val="00354247"/>
    <w:rsid w:val="0036514B"/>
    <w:rsid w:val="0038073F"/>
    <w:rsid w:val="00382388"/>
    <w:rsid w:val="003A6D6A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4794A"/>
    <w:rsid w:val="00447B5A"/>
    <w:rsid w:val="0045095B"/>
    <w:rsid w:val="004610D4"/>
    <w:rsid w:val="00475AAD"/>
    <w:rsid w:val="004A27BC"/>
    <w:rsid w:val="004B5485"/>
    <w:rsid w:val="004B5A6D"/>
    <w:rsid w:val="004C7F72"/>
    <w:rsid w:val="004D2AFC"/>
    <w:rsid w:val="004D3DEC"/>
    <w:rsid w:val="004E568D"/>
    <w:rsid w:val="00504A3D"/>
    <w:rsid w:val="00506769"/>
    <w:rsid w:val="0051080A"/>
    <w:rsid w:val="00515505"/>
    <w:rsid w:val="005267D2"/>
    <w:rsid w:val="00527404"/>
    <w:rsid w:val="0053576F"/>
    <w:rsid w:val="005545DF"/>
    <w:rsid w:val="005653DA"/>
    <w:rsid w:val="00567DB0"/>
    <w:rsid w:val="00575FD7"/>
    <w:rsid w:val="00587F73"/>
    <w:rsid w:val="005B1888"/>
    <w:rsid w:val="005B2929"/>
    <w:rsid w:val="005B6039"/>
    <w:rsid w:val="005C1F3B"/>
    <w:rsid w:val="005D12F8"/>
    <w:rsid w:val="005E052E"/>
    <w:rsid w:val="005E4619"/>
    <w:rsid w:val="005E58E3"/>
    <w:rsid w:val="006112EA"/>
    <w:rsid w:val="00623689"/>
    <w:rsid w:val="0063118D"/>
    <w:rsid w:val="00652642"/>
    <w:rsid w:val="00663A42"/>
    <w:rsid w:val="00681554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C0E76"/>
    <w:rsid w:val="007D07B8"/>
    <w:rsid w:val="007D5087"/>
    <w:rsid w:val="007F410A"/>
    <w:rsid w:val="007F508B"/>
    <w:rsid w:val="00830636"/>
    <w:rsid w:val="00832DB6"/>
    <w:rsid w:val="008501FC"/>
    <w:rsid w:val="008A436F"/>
    <w:rsid w:val="008B0B59"/>
    <w:rsid w:val="008B28F6"/>
    <w:rsid w:val="008B51E7"/>
    <w:rsid w:val="008C1313"/>
    <w:rsid w:val="008E1EDE"/>
    <w:rsid w:val="008F4035"/>
    <w:rsid w:val="009115EC"/>
    <w:rsid w:val="00912A99"/>
    <w:rsid w:val="00920372"/>
    <w:rsid w:val="00922E6B"/>
    <w:rsid w:val="00924BE7"/>
    <w:rsid w:val="00945FBB"/>
    <w:rsid w:val="00950F5B"/>
    <w:rsid w:val="0096316C"/>
    <w:rsid w:val="00982032"/>
    <w:rsid w:val="009B1ECA"/>
    <w:rsid w:val="009B242A"/>
    <w:rsid w:val="009B29B7"/>
    <w:rsid w:val="009B36FD"/>
    <w:rsid w:val="009C65B3"/>
    <w:rsid w:val="009D3D85"/>
    <w:rsid w:val="009E0FF8"/>
    <w:rsid w:val="00A11A6B"/>
    <w:rsid w:val="00A1396F"/>
    <w:rsid w:val="00A218B9"/>
    <w:rsid w:val="00A40F7C"/>
    <w:rsid w:val="00A46043"/>
    <w:rsid w:val="00A51F7F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064D0"/>
    <w:rsid w:val="00B163CB"/>
    <w:rsid w:val="00B21003"/>
    <w:rsid w:val="00B4498A"/>
    <w:rsid w:val="00B80FD8"/>
    <w:rsid w:val="00B92D12"/>
    <w:rsid w:val="00BB263F"/>
    <w:rsid w:val="00BC3D8C"/>
    <w:rsid w:val="00BC480B"/>
    <w:rsid w:val="00BE69AB"/>
    <w:rsid w:val="00BF01FE"/>
    <w:rsid w:val="00BF58A7"/>
    <w:rsid w:val="00C11131"/>
    <w:rsid w:val="00C17355"/>
    <w:rsid w:val="00C21FAE"/>
    <w:rsid w:val="00C25AC4"/>
    <w:rsid w:val="00C33786"/>
    <w:rsid w:val="00C44A27"/>
    <w:rsid w:val="00C457E9"/>
    <w:rsid w:val="00C62D8B"/>
    <w:rsid w:val="00C66B00"/>
    <w:rsid w:val="00C76179"/>
    <w:rsid w:val="00C82A66"/>
    <w:rsid w:val="00CA5068"/>
    <w:rsid w:val="00CC43E3"/>
    <w:rsid w:val="00CF5906"/>
    <w:rsid w:val="00D27134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A4748"/>
    <w:rsid w:val="00DC3345"/>
    <w:rsid w:val="00DE4500"/>
    <w:rsid w:val="00E04666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C16DC"/>
    <w:rsid w:val="00EF24CF"/>
    <w:rsid w:val="00F15885"/>
    <w:rsid w:val="00F22242"/>
    <w:rsid w:val="00F2484B"/>
    <w:rsid w:val="00F3070C"/>
    <w:rsid w:val="00F354AA"/>
    <w:rsid w:val="00F44BEC"/>
    <w:rsid w:val="00F468F5"/>
    <w:rsid w:val="00F55475"/>
    <w:rsid w:val="00F82F50"/>
    <w:rsid w:val="00F917EF"/>
    <w:rsid w:val="00FA18CD"/>
    <w:rsid w:val="00FA4C06"/>
    <w:rsid w:val="00FB2AB8"/>
    <w:rsid w:val="00FC6478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humbatov@azstand.gov.az" TargetMode="External"/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s.kusainova@nca.kz" TargetMode="External"/><Relationship Id="rId26" Type="http://schemas.openxmlformats.org/officeDocument/2006/relationships/hyperlink" Target="mailto:budkin@minprom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.abdikarimova@atameken.kz" TargetMode="External"/><Relationship Id="rId34" Type="http://schemas.openxmlformats.org/officeDocument/2006/relationships/header" Target="header1.xml"/><Relationship Id="rId7" Type="http://schemas.openxmlformats.org/officeDocument/2006/relationships/hyperlink" Target="mailto:kmammadzada@azstand.gov.az" TargetMode="External"/><Relationship Id="rId12" Type="http://schemas.openxmlformats.org/officeDocument/2006/relationships/hyperlink" Target="mailto:n.stamenok@gosstandart.gov.by" TargetMode="External"/><Relationship Id="rId17" Type="http://schemas.openxmlformats.org/officeDocument/2006/relationships/hyperlink" Target="mailto:e.mukhtar@nca.kz" TargetMode="External"/><Relationship Id="rId25" Type="http://schemas.openxmlformats.org/officeDocument/2006/relationships/hyperlink" Target="mailto:VesninaEN@minprom.gov.ru" TargetMode="External"/><Relationship Id="rId33" Type="http://schemas.openxmlformats.org/officeDocument/2006/relationships/hyperlink" Target="mailto:anna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a.alibaev@mti.gov.kz" TargetMode="External"/><Relationship Id="rId20" Type="http://schemas.openxmlformats.org/officeDocument/2006/relationships/hyperlink" Target="mailto:nca.almat@nca.kz" TargetMode="External"/><Relationship Id="rId29" Type="http://schemas.openxmlformats.org/officeDocument/2006/relationships/hyperlink" Target="mailto:KailLA@fsa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ytmurzaeva@nism.gov.kg" TargetMode="External"/><Relationship Id="rId32" Type="http://schemas.openxmlformats.org/officeDocument/2006/relationships/hyperlink" Target="mailto:v.charniak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b.shabdanov@mineconom.gov.kg" TargetMode="External"/><Relationship Id="rId28" Type="http://schemas.openxmlformats.org/officeDocument/2006/relationships/hyperlink" Target="mailto:BuharovaAV@fsa.gov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s.syrymbetova@nca.kz" TargetMode="External"/><Relationship Id="rId31" Type="http://schemas.openxmlformats.org/officeDocument/2006/relationships/hyperlink" Target="mailto:PiluginEF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sarm.am" TargetMode="External"/><Relationship Id="rId14" Type="http://schemas.openxmlformats.org/officeDocument/2006/relationships/hyperlink" Target="mailto:a.pazhyvilka@belgiss.by" TargetMode="External"/><Relationship Id="rId22" Type="http://schemas.openxmlformats.org/officeDocument/2006/relationships/hyperlink" Target="mailto:sabdikarimova@mail.ru" TargetMode="External"/><Relationship Id="rId27" Type="http://schemas.openxmlformats.org/officeDocument/2006/relationships/hyperlink" Target="mailto:omezenceva@gost.ru" TargetMode="External"/><Relationship Id="rId30" Type="http://schemas.openxmlformats.org/officeDocument/2006/relationships/hyperlink" Target="mailto:meliachenkov@niakk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154</cp:revision>
  <dcterms:created xsi:type="dcterms:W3CDTF">2017-11-17T07:29:00Z</dcterms:created>
  <dcterms:modified xsi:type="dcterms:W3CDTF">2022-07-04T12:36:00Z</dcterms:modified>
</cp:coreProperties>
</file>